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spacing w:line="600" w:lineRule="exact"/>
        <w:jc w:val="both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Cs w:val="21"/>
        </w:rPr>
        <w:t xml:space="preserve"> WTT-23-155-XP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val="en-US" w:eastAsia="zh-CN"/>
        </w:rPr>
        <w:t>√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卓尼县浙河水电开发有限责任公司多架山水电站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卢连海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卢连海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50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卓尼县柳林镇多架山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蒋陕峰、赵学仕、孙辉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2023.06.18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2830" cy="1306830"/>
                  <wp:effectExtent l="0" t="0" r="8890" b="3810"/>
                  <wp:docPr id="1" name="图片 1" descr="2149cbbbd1140286ceecd5e474a4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149cbbbd1140286ceecd5e474a421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830" cy="130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2830" cy="1306830"/>
                  <wp:effectExtent l="0" t="0" r="8890" b="3810"/>
                  <wp:docPr id="2" name="图片 2" descr="eed3aedd39e6db4d6d7a64944a4246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ed3aedd39e6db4d6d7a64944a4246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830" cy="130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16480" cy="1737360"/>
                  <wp:effectExtent l="0" t="0" r="0" b="0"/>
                  <wp:docPr id="3" name="图片 3" descr="0552b4b0f5f63bbdc203578af6f54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0552b4b0f5f63bbdc203578af6f541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0" cy="173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16480" cy="1737360"/>
                  <wp:effectExtent l="0" t="0" r="0" b="0"/>
                  <wp:docPr id="4" name="图片 4" descr="c3f3ffd5f87ad20e5f2a8ceb8b13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3f3ffd5f87ad20e5f2a8ceb8b1316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0" cy="173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1E28FA79-EDA2-45AA-95DB-A9F247DEE39B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AF9672C"/>
    <w:rsid w:val="379806F2"/>
    <w:rsid w:val="3923171E"/>
    <w:rsid w:val="3B655AD6"/>
    <w:rsid w:val="4F6A27E9"/>
    <w:rsid w:val="5F096F44"/>
    <w:rsid w:val="6A0D0416"/>
    <w:rsid w:val="768A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157</Words>
  <Characters>168</Characters>
  <Lines>1</Lines>
  <Paragraphs>1</Paragraphs>
  <TotalTime>7</TotalTime>
  <ScaleCrop>false</ScaleCrop>
  <LinksUpToDate>false</LinksUpToDate>
  <CharactersWithSpaces>215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2023-11-23T02:59:26Z</cp:lastPrinted>
  <dcterms:modified xsi:type="dcterms:W3CDTF">2023-11-23T03:05:52Z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1D60583B710D4320AB76FDBBA93FAE7F_12</vt:lpwstr>
  </property>
</Properties>
</file>