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ascii="宋体" w:hAnsi="宋体" w:eastAsia="宋体" w:cs="宋体"/>
          <w:b/>
          <w:bCs/>
          <w:sz w:val="24"/>
          <w:szCs w:val="24"/>
        </w:rPr>
        <w:t>项目编号：</w:t>
      </w:r>
      <w:r>
        <w:rPr>
          <w:rFonts w:hint="eastAsia" w:ascii="宋体" w:hAnsi="宋体" w:eastAsia="宋体" w:cs="宋体"/>
          <w:sz w:val="24"/>
          <w:szCs w:val="24"/>
          <w:lang w:eastAsia="zh-CN"/>
        </w:rPr>
        <w:t>WTT-</w:t>
      </w:r>
      <w:r>
        <w:rPr>
          <w:rFonts w:hint="eastAsia" w:ascii="宋体" w:hAnsi="宋体" w:cs="宋体"/>
          <w:sz w:val="24"/>
          <w:szCs w:val="24"/>
          <w:lang w:val="en-US" w:eastAsia="zh-CN"/>
        </w:rPr>
        <w:t>23-133-DJ</w:t>
      </w:r>
      <w:r>
        <w:rPr>
          <w:rFonts w:hint="eastAsia" w:ascii="宋体" w:hAnsi="宋体" w:eastAsia="宋体" w:cs="宋体"/>
          <w:b/>
          <w:bCs/>
          <w:sz w:val="24"/>
          <w:szCs w:val="24"/>
        </w:rPr>
        <w:t xml:space="preserve"> </w:t>
      </w:r>
      <w:r>
        <w:rPr>
          <w:sz w:val="24"/>
        </w:rPr>
        <w:t xml:space="preserve"> </w:t>
      </w:r>
      <w:r>
        <w:rPr>
          <w:rFonts w:hint="eastAsia"/>
          <w:szCs w:val="21"/>
          <w:lang w:eastAsia="zh-CN"/>
        </w:rPr>
        <w:t>□</w:t>
      </w:r>
      <w:r>
        <w:rPr>
          <w:rFonts w:hint="eastAsia"/>
          <w:szCs w:val="21"/>
        </w:rPr>
        <w:t>预评价□设计专篇 □控制效果评价</w:t>
      </w:r>
      <w:r>
        <w:rPr>
          <w:rFonts w:hint="eastAsia"/>
          <w:szCs w:val="21"/>
          <w:lang w:eastAsia="zh-CN"/>
        </w:rPr>
        <w:t>□</w:t>
      </w:r>
      <w:r>
        <w:rPr>
          <w:rFonts w:hint="eastAsia"/>
          <w:szCs w:val="21"/>
        </w:rPr>
        <w:t>现状评价</w:t>
      </w:r>
      <w:r>
        <w:rPr>
          <w:rFonts w:hint="eastAsia"/>
          <w:szCs w:val="21"/>
          <w:lang w:eastAsia="zh-CN"/>
        </w:rPr>
        <w:sym w:font="Wingdings 2" w:char="0052"/>
      </w:r>
      <w:r>
        <w:rPr>
          <w:rFonts w:hint="eastAsia"/>
          <w:szCs w:val="21"/>
        </w:rPr>
        <w:t>定期检测□日常检测</w:t>
      </w:r>
      <w:r>
        <w:rPr>
          <w:sz w:val="24"/>
        </w:rPr>
        <w:t xml:space="preserve">                              </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3660"/>
        <w:gridCol w:w="230"/>
        <w:gridCol w:w="5"/>
        <w:gridCol w:w="1265"/>
        <w:gridCol w:w="26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项目名称</w:t>
            </w:r>
          </w:p>
        </w:tc>
        <w:tc>
          <w:tcPr>
            <w:tcW w:w="7796" w:type="dxa"/>
            <w:gridSpan w:val="5"/>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嘉峪关奥福凯盛节能有限责任公司</w:t>
            </w:r>
            <w:r>
              <w:rPr>
                <w:rFonts w:hint="eastAsia" w:ascii="宋体" w:hAnsi="宋体" w:eastAsia="宋体" w:cs="宋体"/>
                <w:sz w:val="24"/>
                <w:szCs w:val="24"/>
                <w:lang w:val="en-US" w:eastAsia="zh-CN"/>
              </w:rPr>
              <w:t>职业病危害因素定期检测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项目简介</w:t>
            </w:r>
          </w:p>
        </w:tc>
        <w:tc>
          <w:tcPr>
            <w:tcW w:w="7796" w:type="dxa"/>
            <w:gridSpan w:val="5"/>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嘉峪关奥福凯盛节能有限责任公司成立于2011年12月，注册资本金1000万元，由北京奥福能源股份有限公司与南京凯盛开能环保能源有限公司共同投资建设。公司位于嘉峪关市嘉北工业园区嘉峪关宏电铁合金有限责任公司场内，场地由宏电铁合金提供。公司主要将嘉峪关宏电铁合金有限公司6台25000kVA硅铁矿热炉和2台25500kVA高碳铬铁矿热炉烟气余热回收后用于发电。为补气凝气式余热锅炉发电机组，装机容量18MW。</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sz w:val="24"/>
                <w:szCs w:val="24"/>
              </w:rPr>
            </w:pPr>
            <w:r>
              <w:rPr>
                <w:rFonts w:hint="eastAsia" w:ascii="宋体" w:hAnsi="宋体" w:eastAsia="宋体" w:cs="宋体"/>
                <w:b/>
                <w:bCs/>
                <w:sz w:val="24"/>
                <w:szCs w:val="24"/>
              </w:rPr>
              <w:t>行业类别</w:t>
            </w:r>
          </w:p>
        </w:tc>
        <w:tc>
          <w:tcPr>
            <w:tcW w:w="7796" w:type="dxa"/>
            <w:gridSpan w:val="5"/>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eastAsia="zh-CN"/>
              </w:rPr>
              <w:t>电力生产（其他）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项目组长</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洪江</w:t>
            </w:r>
          </w:p>
        </w:tc>
        <w:tc>
          <w:tcPr>
            <w:tcW w:w="1500" w:type="dxa"/>
            <w:gridSpan w:val="3"/>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报告审核人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cs="宋体"/>
                <w:sz w:val="24"/>
                <w:szCs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质量负责人</w:t>
            </w:r>
          </w:p>
        </w:tc>
        <w:tc>
          <w:tcPr>
            <w:tcW w:w="3660" w:type="dxa"/>
            <w:tcBorders>
              <w:righ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韩炜烨</w:t>
            </w:r>
          </w:p>
        </w:tc>
        <w:tc>
          <w:tcPr>
            <w:tcW w:w="1500" w:type="dxa"/>
            <w:gridSpan w:val="3"/>
            <w:tcBorders>
              <w:left w:val="single" w:color="auto" w:sz="4" w:space="0"/>
              <w:right w:val="single" w:color="auto" w:sz="4" w:space="0"/>
            </w:tcBorders>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技术负责人</w:t>
            </w:r>
          </w:p>
        </w:tc>
        <w:tc>
          <w:tcPr>
            <w:tcW w:w="2636" w:type="dxa"/>
            <w:tcBorders>
              <w:left w:val="single" w:color="auto" w:sz="4" w:space="0"/>
            </w:tcBorders>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项目组成员</w:t>
            </w:r>
          </w:p>
        </w:tc>
        <w:tc>
          <w:tcPr>
            <w:tcW w:w="7796" w:type="dxa"/>
            <w:gridSpan w:val="5"/>
            <w:vAlign w:val="center"/>
          </w:tcPr>
          <w:p>
            <w:pPr>
              <w:jc w:val="center"/>
              <w:rPr>
                <w:rFonts w:hint="default" w:ascii="宋体" w:hAnsi="宋体" w:eastAsia="宋体" w:cs="宋体"/>
                <w:sz w:val="24"/>
                <w:szCs w:val="24"/>
                <w:lang w:val="en-US" w:eastAsia="zh-CN"/>
              </w:rPr>
            </w:pPr>
            <w:r>
              <w:rPr>
                <w:rFonts w:hint="eastAsia" w:ascii="宋体" w:hAnsi="宋体" w:eastAsia="宋体" w:cs="宋体"/>
                <w:sz w:val="24"/>
                <w:szCs w:val="24"/>
                <w:lang w:eastAsia="zh-CN"/>
              </w:rPr>
              <w:t>陈泶瑜、赵学仕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采样时间</w:t>
            </w:r>
          </w:p>
        </w:tc>
        <w:tc>
          <w:tcPr>
            <w:tcW w:w="7796" w:type="dxa"/>
            <w:gridSpan w:val="5"/>
            <w:vAlign w:val="center"/>
          </w:tcPr>
          <w:p>
            <w:pPr>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2023.5.10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报告提交时间</w:t>
            </w:r>
          </w:p>
        </w:tc>
        <w:tc>
          <w:tcPr>
            <w:tcW w:w="7796" w:type="dxa"/>
            <w:gridSpan w:val="5"/>
            <w:vAlign w:val="center"/>
          </w:tcPr>
          <w:p>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2023月</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838" w:type="dxa"/>
            <w:vMerge w:val="restart"/>
            <w:vAlign w:val="center"/>
          </w:tcPr>
          <w:p>
            <w:pPr>
              <w:jc w:val="center"/>
              <w:rPr>
                <w:rFonts w:hint="eastAsia" w:ascii="宋体" w:hAnsi="宋体" w:eastAsia="宋体" w:cs="宋体"/>
                <w:b/>
                <w:bCs/>
                <w:sz w:val="24"/>
                <w:szCs w:val="24"/>
              </w:rPr>
            </w:pPr>
            <w:r>
              <w:rPr>
                <w:rFonts w:hint="eastAsia" w:ascii="宋体" w:hAnsi="宋体" w:eastAsia="宋体" w:cs="宋体"/>
                <w:b/>
                <w:bCs/>
                <w:sz w:val="24"/>
                <w:szCs w:val="24"/>
              </w:rPr>
              <w:t>影像资料</w:t>
            </w:r>
          </w:p>
        </w:tc>
        <w:tc>
          <w:tcPr>
            <w:tcW w:w="3890" w:type="dxa"/>
            <w:gridSpan w:val="2"/>
            <w:tcBorders>
              <w:righ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1992630" cy="2336165"/>
                  <wp:effectExtent l="0" t="0" r="3810" b="10795"/>
                  <wp:docPr id="4" name="图片 4" descr="053cfedef45e09370206f79df0d0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53cfedef45e09370206f79df0d0a78"/>
                          <pic:cNvPicPr>
                            <a:picLocks noChangeAspect="1"/>
                          </pic:cNvPicPr>
                        </pic:nvPicPr>
                        <pic:blipFill>
                          <a:blip r:embed="rId6"/>
                          <a:stretch>
                            <a:fillRect/>
                          </a:stretch>
                        </pic:blipFill>
                        <pic:spPr>
                          <a:xfrm>
                            <a:off x="0" y="0"/>
                            <a:ext cx="1992630" cy="2336165"/>
                          </a:xfrm>
                          <a:prstGeom prst="rect">
                            <a:avLst/>
                          </a:prstGeom>
                        </pic:spPr>
                      </pic:pic>
                    </a:graphicData>
                  </a:graphic>
                </wp:inline>
              </w:drawing>
            </w:r>
          </w:p>
        </w:tc>
        <w:tc>
          <w:tcPr>
            <w:tcW w:w="3906" w:type="dxa"/>
            <w:gridSpan w:val="3"/>
            <w:tcBorders>
              <w:lef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061210" cy="2458085"/>
                  <wp:effectExtent l="0" t="0" r="11430" b="10795"/>
                  <wp:docPr id="6" name="图片 6" descr="4047c3636633b42ff0882e409644a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047c3636633b42ff0882e409644a62"/>
                          <pic:cNvPicPr>
                            <a:picLocks noChangeAspect="1"/>
                          </pic:cNvPicPr>
                        </pic:nvPicPr>
                        <pic:blipFill>
                          <a:blip r:embed="rId7"/>
                          <a:stretch>
                            <a:fillRect/>
                          </a:stretch>
                        </pic:blipFill>
                        <pic:spPr>
                          <a:xfrm>
                            <a:off x="0" y="0"/>
                            <a:ext cx="2061210" cy="2458085"/>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jc w:val="center"/>
        </w:trPr>
        <w:tc>
          <w:tcPr>
            <w:tcW w:w="1838" w:type="dxa"/>
            <w:vMerge w:val="continue"/>
            <w:vAlign w:val="center"/>
          </w:tcPr>
          <w:p>
            <w:pPr>
              <w:jc w:val="center"/>
              <w:rPr>
                <w:rFonts w:hint="eastAsia" w:ascii="宋体" w:hAnsi="宋体" w:eastAsia="宋体" w:cs="宋体"/>
                <w:b/>
                <w:bCs/>
                <w:sz w:val="24"/>
                <w:szCs w:val="24"/>
              </w:rPr>
            </w:pPr>
          </w:p>
        </w:tc>
        <w:tc>
          <w:tcPr>
            <w:tcW w:w="3895" w:type="dxa"/>
            <w:gridSpan w:val="3"/>
            <w:tcBorders>
              <w:righ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327910" cy="2283460"/>
                  <wp:effectExtent l="0" t="0" r="3810" b="2540"/>
                  <wp:docPr id="7" name="图片 7" descr="b5b471fe0fe942505d3aa5f6ab9d8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b5b471fe0fe942505d3aa5f6ab9d83c"/>
                          <pic:cNvPicPr>
                            <a:picLocks noChangeAspect="1"/>
                          </pic:cNvPicPr>
                        </pic:nvPicPr>
                        <pic:blipFill>
                          <a:blip r:embed="rId8"/>
                          <a:stretch>
                            <a:fillRect/>
                          </a:stretch>
                        </pic:blipFill>
                        <pic:spPr>
                          <a:xfrm>
                            <a:off x="0" y="0"/>
                            <a:ext cx="2327910" cy="2283460"/>
                          </a:xfrm>
                          <a:prstGeom prst="rect">
                            <a:avLst/>
                          </a:prstGeom>
                        </pic:spPr>
                      </pic:pic>
                    </a:graphicData>
                  </a:graphic>
                </wp:inline>
              </w:drawing>
            </w:r>
          </w:p>
        </w:tc>
        <w:tc>
          <w:tcPr>
            <w:tcW w:w="3901" w:type="dxa"/>
            <w:gridSpan w:val="2"/>
            <w:tcBorders>
              <w:left w:val="single" w:color="auto" w:sz="4" w:space="0"/>
            </w:tcBorders>
            <w:vAlign w:val="center"/>
          </w:tcPr>
          <w:p>
            <w:pPr>
              <w:pStyle w:val="3"/>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inline distT="0" distB="0" distL="114300" distR="114300">
                  <wp:extent cx="2004695" cy="2226310"/>
                  <wp:effectExtent l="0" t="0" r="6985" b="13970"/>
                  <wp:docPr id="5" name="图片 5" descr="0248eb073f8ae82d0dc0b9ac1c7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248eb073f8ae82d0dc0b9ac1c75729"/>
                          <pic:cNvPicPr>
                            <a:picLocks noChangeAspect="1"/>
                          </pic:cNvPicPr>
                        </pic:nvPicPr>
                        <pic:blipFill>
                          <a:blip r:embed="rId9"/>
                          <a:stretch>
                            <a:fillRect/>
                          </a:stretch>
                        </pic:blipFill>
                        <pic:spPr>
                          <a:xfrm>
                            <a:off x="0" y="0"/>
                            <a:ext cx="2004695" cy="2226310"/>
                          </a:xfrm>
                          <a:prstGeom prst="rect">
                            <a:avLst/>
                          </a:prstGeom>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838" w:type="dxa"/>
            <w:vAlign w:val="center"/>
          </w:tcPr>
          <w:p>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备注</w:t>
            </w:r>
          </w:p>
        </w:tc>
        <w:tc>
          <w:tcPr>
            <w:tcW w:w="7796" w:type="dxa"/>
            <w:gridSpan w:val="5"/>
          </w:tcPr>
          <w:p>
            <w:pPr>
              <w:jc w:val="center"/>
              <w:rPr>
                <w:rFonts w:hint="eastAsia" w:ascii="宋体" w:hAnsi="宋体" w:eastAsia="宋体" w:cs="宋体"/>
                <w:sz w:val="24"/>
                <w:szCs w:val="24"/>
                <w:lang w:eastAsia="zh-CN"/>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RiN2EzOTIwNTFkMWRjYjlhM2M2MjEwMTAzOTAyMTA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F628D"/>
    <w:rsid w:val="00565018"/>
    <w:rsid w:val="005774AA"/>
    <w:rsid w:val="005E2886"/>
    <w:rsid w:val="005E6F1A"/>
    <w:rsid w:val="006B54A2"/>
    <w:rsid w:val="006D238D"/>
    <w:rsid w:val="006E60BD"/>
    <w:rsid w:val="00775192"/>
    <w:rsid w:val="00784231"/>
    <w:rsid w:val="00786476"/>
    <w:rsid w:val="00796643"/>
    <w:rsid w:val="007A48D9"/>
    <w:rsid w:val="007E0275"/>
    <w:rsid w:val="00813973"/>
    <w:rsid w:val="008371A6"/>
    <w:rsid w:val="00890773"/>
    <w:rsid w:val="008D6EBD"/>
    <w:rsid w:val="008E0F52"/>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C0BE7"/>
    <w:rsid w:val="00CD289C"/>
    <w:rsid w:val="00D04896"/>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282734C2"/>
    <w:rsid w:val="3B655AD6"/>
    <w:rsid w:val="4A7C6A65"/>
    <w:rsid w:val="4F3A2512"/>
    <w:rsid w:val="56A33FC8"/>
    <w:rsid w:val="5AD77200"/>
    <w:rsid w:val="65E93DC7"/>
    <w:rsid w:val="765660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2</Pages>
  <Words>268</Words>
  <Characters>300</Characters>
  <Lines>1</Lines>
  <Paragraphs>1</Paragraphs>
  <TotalTime>1</TotalTime>
  <ScaleCrop>false</ScaleCrop>
  <LinksUpToDate>false</LinksUpToDate>
  <CharactersWithSpaces>333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a蓉蓉</cp:lastModifiedBy>
  <dcterms:modified xsi:type="dcterms:W3CDTF">2023-05-17T11:37:30Z</dcterms:modified>
  <dc:title>被检查部门</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4D38FA895D5E4B159EDEF6B754609A3B</vt:lpwstr>
  </property>
</Properties>
</file>