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3-378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KP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宋体"/>
                <w:szCs w:val="18"/>
                <w:lang w:eastAsia="zh-CN"/>
              </w:rPr>
              <w:t>环县烨晶成品油气混合经销有限公司新建樊家川油气混合站项目</w:t>
            </w:r>
            <w:r>
              <w:rPr>
                <w:rFonts w:hint="eastAsia" w:cs="宋体"/>
                <w:szCs w:val="18"/>
              </w:rPr>
              <w:t>职业病危害控制效果评价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郭峰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郭峰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815ED9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庆阳市环县樊家川镇樊家川村樊家川组</w:t>
            </w: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  <w:bookmarkStart w:id="0" w:name="_GoBack"/>
            <w:bookmarkEnd w:id="0"/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2024.1.3-5</w:t>
            </w:r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cs="仿宋_GB2312"/>
                <w:b/>
                <w:bCs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-1253490</wp:posOffset>
                  </wp:positionH>
                  <wp:positionV relativeFrom="paragraph">
                    <wp:posOffset>-2959735</wp:posOffset>
                  </wp:positionV>
                  <wp:extent cx="2694305" cy="2094230"/>
                  <wp:effectExtent l="0" t="0" r="10795" b="1270"/>
                  <wp:wrapSquare wrapText="bothSides"/>
                  <wp:docPr id="15" name="图片 15" descr="2b11dde60462a03c4cfad2975c45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2b11dde60462a03c4cfad2975c456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cs="仿宋_GB2312"/>
                <w:b/>
                <w:bCs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-612775</wp:posOffset>
                  </wp:positionH>
                  <wp:positionV relativeFrom="paragraph">
                    <wp:posOffset>-2959735</wp:posOffset>
                  </wp:positionV>
                  <wp:extent cx="2773680" cy="2080260"/>
                  <wp:effectExtent l="0" t="0" r="7620" b="15240"/>
                  <wp:wrapSquare wrapText="bothSides"/>
                  <wp:docPr id="16" name="图片 16" descr="7ff69c22733edfb542c69139bad1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7ff69c22733edfb542c69139bad12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0" cy="208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cs="仿宋_GB2312"/>
                <w:b/>
                <w:bCs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-1253490</wp:posOffset>
                  </wp:positionH>
                  <wp:positionV relativeFrom="paragraph">
                    <wp:posOffset>-2847975</wp:posOffset>
                  </wp:positionV>
                  <wp:extent cx="2694305" cy="2020570"/>
                  <wp:effectExtent l="0" t="0" r="10795" b="17780"/>
                  <wp:wrapSquare wrapText="bothSides"/>
                  <wp:docPr id="17" name="图片 17" descr="e669738f8f748f78eee999b9a68bf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e669738f8f748f78eee999b9a68bf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2020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cs="仿宋_GB2312"/>
                <w:b/>
                <w:bCs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-612775</wp:posOffset>
                  </wp:positionH>
                  <wp:positionV relativeFrom="paragraph">
                    <wp:posOffset>-2922270</wp:posOffset>
                  </wp:positionV>
                  <wp:extent cx="2773680" cy="2080260"/>
                  <wp:effectExtent l="0" t="0" r="7620" b="15240"/>
                  <wp:wrapSquare wrapText="bothSides"/>
                  <wp:docPr id="18" name="图片 18" descr="586b2d307449a7b3b773407755ede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586b2d307449a7b3b773407755ede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0" cy="208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7C192B3B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2FF43E1D"/>
    <w:rsid w:val="32E86094"/>
    <w:rsid w:val="3B655AD6"/>
    <w:rsid w:val="437A118F"/>
    <w:rsid w:val="4D291727"/>
    <w:rsid w:val="4EDF67F3"/>
    <w:rsid w:val="4F7F1E3F"/>
    <w:rsid w:val="534357AA"/>
    <w:rsid w:val="57D968A9"/>
    <w:rsid w:val="591F2498"/>
    <w:rsid w:val="5ACC5369"/>
    <w:rsid w:val="611E4BD1"/>
    <w:rsid w:val="68B7070F"/>
    <w:rsid w:val="6D9745DB"/>
    <w:rsid w:val="6E68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181</Words>
  <Characters>202</Characters>
  <Lines>1</Lines>
  <Paragraphs>1</Paragraphs>
  <TotalTime>9</TotalTime>
  <ScaleCrop>false</ScaleCrop>
  <LinksUpToDate>false</LinksUpToDate>
  <CharactersWithSpaces>235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2025-01-10T01:39:56Z</cp:lastPrinted>
  <dcterms:modified xsi:type="dcterms:W3CDTF">2025-01-10T01:49:02Z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7E7BBBC49F8C473A810D121446E4C025_13</vt:lpwstr>
  </property>
  <property fmtid="{D5CDD505-2E9C-101B-9397-08002B2CF9AE}" pid="4" name="KSOTemplateDocerSaveRecord">
    <vt:lpwstr>eyJoZGlkIjoiMzU1MDhjZThlYWQ4M2M3MWVjOWRmYTRkOWQwNDE4OTAiLCJ1c2VySWQiOiIyNjIxNjc0ODAifQ==</vt:lpwstr>
  </property>
</Properties>
</file>