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WTT-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23-039-DJ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158"/>
        <w:gridCol w:w="1342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 w:bidi="ar"/>
              </w:rPr>
              <w:t>甘肃宏鑫农业科技有限公司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职业病危害因素定期检测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甘肃宏鑫农业科技有限公司是一家从事塑料薄膜销售,棚膜销售,农膜销售等业务的公司，成立于2007年10月08日，公司坐落在甘肃省定西市通渭县平襄镇东川工业园区。是甘肃省一家集塑膜循环利用工程技术研发与推广、农膜加工与销售、废旧地膜回收再利用为一体的多元化、现代化企业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塑料制品业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洪江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陈泶瑜、韩炜烨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2023.3.19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28日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料</w:t>
            </w:r>
          </w:p>
        </w:tc>
        <w:tc>
          <w:tcPr>
            <w:tcW w:w="381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834515" cy="2158365"/>
                  <wp:effectExtent l="0" t="0" r="13335" b="13335"/>
                  <wp:docPr id="3" name="图片 1" descr="微信图片_202303200849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微信图片_2023032008492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4515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2118995" cy="2111375"/>
                  <wp:effectExtent l="0" t="0" r="14605" b="3175"/>
                  <wp:docPr id="4" name="图片 2" descr="微信图片_20230320084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 descr="微信图片_2023032008491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995" cy="211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2007235" cy="2174875"/>
                  <wp:effectExtent l="0" t="0" r="12065" b="15875"/>
                  <wp:docPr id="5" name="图片 3" descr="微信图片_20230320084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 descr="微信图片_2023032008491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235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979295" cy="2103120"/>
                  <wp:effectExtent l="0" t="0" r="1905" b="11430"/>
                  <wp:docPr id="6" name="图片 4" descr="微信图片_202303200849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 descr="微信图片_2023032008494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t="8000" b="85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9295" cy="210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4"/>
          </w:tcPr>
          <w:p>
            <w:pPr>
              <w:pStyle w:val="3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kMmIxMTg1MTEwZmY1MWM4YWY1ZjUyNjM4YWYyODY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3B655AD6"/>
    <w:rsid w:val="56A33FC8"/>
    <w:rsid w:val="5AB33D71"/>
    <w:rsid w:val="5AD77200"/>
    <w:rsid w:val="687807CB"/>
    <w:rsid w:val="7656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306</Words>
  <Characters>339</Characters>
  <Lines>1</Lines>
  <Paragraphs>1</Paragraphs>
  <TotalTime>1</TotalTime>
  <ScaleCrop>false</ScaleCrop>
  <LinksUpToDate>false</LinksUpToDate>
  <CharactersWithSpaces>372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。。</cp:lastModifiedBy>
  <dcterms:modified xsi:type="dcterms:W3CDTF">2023-03-20T09:47:46Z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4D38FA895D5E4B159EDEF6B754609A3B</vt:lpwstr>
  </property>
</Properties>
</file>