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67443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28F4841D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WTT-24-260-XP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 w14:paraId="6288E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770AF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3E6924E5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白银嘉瑞陶瓷有限责任公司</w:t>
            </w:r>
            <w:r>
              <w:rPr>
                <w:rFonts w:hint="eastAsia" w:ascii="宋体" w:hAnsi="宋体" w:eastAsia="宋体" w:cs="宋体"/>
              </w:rPr>
              <w:t>职业病危害</w:t>
            </w:r>
            <w:r>
              <w:rPr>
                <w:rFonts w:hint="eastAsia" w:ascii="宋体" w:hAnsi="宋体" w:eastAsia="宋体" w:cs="宋体"/>
                <w:lang w:eastAsia="zh-CN"/>
              </w:rPr>
              <w:t>现状评价</w:t>
            </w:r>
          </w:p>
        </w:tc>
      </w:tr>
      <w:tr w14:paraId="6FEF0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C8971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14B1FFCC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宋福雅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8B00D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B90CD5F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宋福雅</w:t>
            </w:r>
          </w:p>
        </w:tc>
      </w:tr>
      <w:tr w14:paraId="46AA2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5BB55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26633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甘肃省白银市靖远县刘川工业园区</w:t>
            </w:r>
          </w:p>
        </w:tc>
      </w:tr>
      <w:tr w14:paraId="1CBD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FFD30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0FB2B460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340B4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F6BCA98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包瑞云</w:t>
            </w:r>
          </w:p>
        </w:tc>
      </w:tr>
      <w:tr w14:paraId="1B041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4073FA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2937D057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C5F3B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5168B1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蒋陕峰</w:t>
            </w:r>
          </w:p>
        </w:tc>
      </w:tr>
      <w:tr w14:paraId="421E5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74A804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43FC49D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洪江、张铁柱</w:t>
            </w:r>
          </w:p>
        </w:tc>
      </w:tr>
      <w:tr w14:paraId="059C4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EBB8F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387B64B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2024.9.3-2024.9.5</w:t>
            </w:r>
          </w:p>
        </w:tc>
      </w:tr>
      <w:tr w14:paraId="4DD89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36D3F31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 w14:paraId="48D53BA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2830" cy="1828800"/>
                  <wp:effectExtent l="0" t="0" r="1270" b="0"/>
                  <wp:docPr id="8" name="图片 8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3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 w14:paraId="672C3C2C">
            <w:pPr>
              <w:pStyle w:val="2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2830" cy="1781810"/>
                  <wp:effectExtent l="0" t="0" r="1270" b="8890"/>
                  <wp:docPr id="7" name="图片 7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30" cy="178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8A6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11F087B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 w14:paraId="6668CAC0"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2830" cy="1781810"/>
                  <wp:effectExtent l="0" t="0" r="1270" b="8890"/>
                  <wp:docPr id="5" name="图片 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30" cy="178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 w14:paraId="4C702760"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2830" cy="1744345"/>
                  <wp:effectExtent l="0" t="0" r="1270" b="8255"/>
                  <wp:docPr id="6" name="图片 6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30" cy="174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A8E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0705B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33BF7413">
            <w:pPr>
              <w:rPr>
                <w:sz w:val="24"/>
              </w:rPr>
            </w:pPr>
          </w:p>
          <w:p w14:paraId="70F378CA">
            <w:pPr>
              <w:pStyle w:val="2"/>
              <w:rPr>
                <w:sz w:val="24"/>
                <w:szCs w:val="24"/>
              </w:rPr>
            </w:pPr>
          </w:p>
        </w:tc>
      </w:tr>
    </w:tbl>
    <w:p w14:paraId="697BEE8E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8EACCD2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 w14:paraId="1B358B93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68E2B47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1A18E91E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4B8A71D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B297B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2AE54C8A"/>
    <w:rsid w:val="2EDB57D9"/>
    <w:rsid w:val="31B65BFD"/>
    <w:rsid w:val="35D44AA0"/>
    <w:rsid w:val="3B655AD6"/>
    <w:rsid w:val="3C4A5BFE"/>
    <w:rsid w:val="3C6A2E9F"/>
    <w:rsid w:val="4B445083"/>
    <w:rsid w:val="50B247B3"/>
    <w:rsid w:val="5E1E6DB4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159</Words>
  <Characters>183</Characters>
  <Lines>1</Lines>
  <Paragraphs>1</Paragraphs>
  <TotalTime>0</TotalTime>
  <ScaleCrop>false</ScaleCrop>
  <LinksUpToDate>false</LinksUpToDate>
  <CharactersWithSpaces>214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L z g</cp:lastModifiedBy>
  <cp:lastPrinted>2025-01-12T09:39:00Z</cp:lastPrinted>
  <dcterms:modified xsi:type="dcterms:W3CDTF">2025-01-22T09:50:56Z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1D60583B710D4320AB76FDBBA93FAE7F_12</vt:lpwstr>
  </property>
  <property fmtid="{D5CDD505-2E9C-101B-9397-08002B2CF9AE}" pid="4" name="KSOTemplateDocerSaveRecord">
    <vt:lpwstr>eyJoZGlkIjoiZmVhMzY1NGJiMGIzYjUyNmVmNmIwOWM4ZTFlZTYxNzUiLCJ1c2VySWQiOiI1ODE5NjE5ODIifQ==</vt:lpwstr>
  </property>
</Properties>
</file>