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67443">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14:paraId="28F4841D">
      <w:pPr>
        <w:jc w:val="left"/>
        <w:rPr>
          <w:sz w:val="24"/>
        </w:rPr>
      </w:pPr>
      <w:r>
        <w:rPr>
          <w:rFonts w:hint="eastAsia"/>
          <w:b/>
          <w:bCs/>
          <w:sz w:val="24"/>
        </w:rPr>
        <w:t>项目编号</w:t>
      </w:r>
      <w:r>
        <w:rPr>
          <w:rFonts w:hint="eastAsia"/>
          <w:b/>
          <w:bCs/>
          <w:sz w:val="24"/>
          <w:lang w:val="en-US" w:eastAsia="zh-CN"/>
        </w:rPr>
        <w:t>:</w:t>
      </w:r>
      <w:r>
        <w:rPr>
          <w:rFonts w:hint="eastAsia"/>
          <w:sz w:val="24"/>
          <w:lang w:val="en-US" w:eastAsia="zh-CN"/>
        </w:rPr>
        <w:t>WTT-24-095-KP</w:t>
      </w:r>
      <w:r>
        <w:rPr>
          <w:rFonts w:hint="eastAsia"/>
          <w:szCs w:val="21"/>
        </w:rPr>
        <w:sym w:font="Wingdings 2" w:char="F0A3"/>
      </w:r>
      <w:r>
        <w:rPr>
          <w:rFonts w:hint="eastAsia"/>
          <w:szCs w:val="21"/>
        </w:rPr>
        <w:t>预评价</w:t>
      </w:r>
      <w:r>
        <w:rPr>
          <w:rFonts w:hint="eastAsia"/>
          <w:szCs w:val="21"/>
        </w:rPr>
        <w:sym w:font="Wingdings 2" w:char="F0A3"/>
      </w:r>
      <w:r>
        <w:rPr>
          <w:rFonts w:hint="eastAsia"/>
          <w:szCs w:val="21"/>
        </w:rPr>
        <w:t xml:space="preserve">设计专篇 </w:t>
      </w:r>
      <w:r>
        <w:rPr>
          <w:rFonts w:hint="eastAsia"/>
          <w:szCs w:val="21"/>
        </w:rPr>
        <w:sym w:font="Wingdings 2" w:char="0052"/>
      </w:r>
      <w:r>
        <w:rPr>
          <w:rFonts w:hint="eastAsia"/>
          <w:szCs w:val="21"/>
        </w:rPr>
        <w:t>控制效果评价</w:t>
      </w:r>
      <w:r>
        <w:rPr>
          <w:rFonts w:hint="eastAsia"/>
          <w:szCs w:val="21"/>
        </w:rPr>
        <w:sym w:font="Wingdings 2" w:char="00A3"/>
      </w:r>
      <w:r>
        <w:rPr>
          <w:rFonts w:hint="eastAsia"/>
          <w:szCs w:val="21"/>
        </w:rPr>
        <w:t>现状评价</w:t>
      </w:r>
      <w:r>
        <w:rPr>
          <w:rFonts w:hint="eastAsia"/>
          <w:szCs w:val="21"/>
        </w:rPr>
        <w:sym w:font="Wingdings 2" w:char="F0A3"/>
      </w:r>
      <w:r>
        <w:rPr>
          <w:rFonts w:hint="eastAsia"/>
          <w:szCs w:val="21"/>
        </w:rPr>
        <w:t>定期检测</w:t>
      </w:r>
      <w:r>
        <w:rPr>
          <w:rFonts w:hint="eastAsia"/>
          <w:szCs w:val="21"/>
        </w:rPr>
        <w:sym w:font="Wingdings 2" w:char="F0A3"/>
      </w:r>
      <w:r>
        <w:rPr>
          <w:rFonts w:hint="eastAsia"/>
          <w:szCs w:val="21"/>
        </w:rPr>
        <w:t>日常检测</w:t>
      </w:r>
      <w:r>
        <w:rPr>
          <w:sz w:val="24"/>
        </w:rPr>
        <w:t xml:space="preserve">                              </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7"/>
        <w:gridCol w:w="2977"/>
        <w:gridCol w:w="921"/>
        <w:gridCol w:w="639"/>
        <w:gridCol w:w="3260"/>
      </w:tblGrid>
      <w:tr w14:paraId="6288E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7" w:type="dxa"/>
            <w:vAlign w:val="center"/>
          </w:tcPr>
          <w:p w14:paraId="52770AF9">
            <w:pPr>
              <w:jc w:val="center"/>
              <w:rPr>
                <w:sz w:val="24"/>
              </w:rPr>
            </w:pPr>
            <w:r>
              <w:rPr>
                <w:rFonts w:hint="eastAsia"/>
                <w:b/>
                <w:bCs/>
                <w:sz w:val="24"/>
              </w:rPr>
              <w:t>项目名称</w:t>
            </w:r>
          </w:p>
        </w:tc>
        <w:tc>
          <w:tcPr>
            <w:tcW w:w="7797" w:type="dxa"/>
            <w:gridSpan w:val="4"/>
            <w:vAlign w:val="center"/>
          </w:tcPr>
          <w:p w14:paraId="3E6924E5">
            <w:pPr>
              <w:jc w:val="left"/>
              <w:rPr>
                <w:rFonts w:hint="default" w:eastAsia="宋体"/>
                <w:sz w:val="24"/>
                <w:lang w:val="en-US" w:eastAsia="zh-CN"/>
              </w:rPr>
            </w:pPr>
            <w:r>
              <w:rPr>
                <w:rFonts w:hint="eastAsia" w:eastAsia="宋体"/>
                <w:sz w:val="24"/>
                <w:lang w:val="en-US" w:eastAsia="zh-CN"/>
              </w:rPr>
              <w:t>民勤红沙国能新能源有限公司民勤县独立共享储能项目职业病危害控制效果评价</w:t>
            </w:r>
          </w:p>
        </w:tc>
      </w:tr>
      <w:tr w14:paraId="6FEF0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7" w:type="dxa"/>
            <w:vAlign w:val="center"/>
          </w:tcPr>
          <w:p w14:paraId="63C89718">
            <w:pPr>
              <w:jc w:val="center"/>
              <w:rPr>
                <w:b/>
                <w:bCs/>
                <w:sz w:val="24"/>
              </w:rPr>
            </w:pPr>
            <w:r>
              <w:rPr>
                <w:rFonts w:hint="eastAsia"/>
                <w:b/>
                <w:bCs/>
                <w:sz w:val="24"/>
              </w:rPr>
              <w:t>陪同人</w:t>
            </w:r>
          </w:p>
        </w:tc>
        <w:tc>
          <w:tcPr>
            <w:tcW w:w="2977" w:type="dxa"/>
            <w:tcBorders>
              <w:right w:val="single" w:color="auto" w:sz="4" w:space="0"/>
            </w:tcBorders>
            <w:vAlign w:val="center"/>
          </w:tcPr>
          <w:p w14:paraId="14B1FFCC">
            <w:pPr>
              <w:jc w:val="left"/>
              <w:rPr>
                <w:rFonts w:hint="default" w:eastAsia="宋体"/>
                <w:sz w:val="24"/>
                <w:lang w:val="en-US" w:eastAsia="zh-CN"/>
              </w:rPr>
            </w:pPr>
            <w:r>
              <w:rPr>
                <w:rFonts w:hint="eastAsia"/>
                <w:sz w:val="24"/>
                <w:lang w:val="en-US" w:eastAsia="zh-CN"/>
              </w:rPr>
              <w:t>吴守礼</w:t>
            </w:r>
          </w:p>
        </w:tc>
        <w:tc>
          <w:tcPr>
            <w:tcW w:w="1560" w:type="dxa"/>
            <w:gridSpan w:val="2"/>
            <w:tcBorders>
              <w:left w:val="single" w:color="auto" w:sz="4" w:space="0"/>
              <w:right w:val="single" w:color="auto" w:sz="4" w:space="0"/>
            </w:tcBorders>
            <w:vAlign w:val="center"/>
          </w:tcPr>
          <w:p w14:paraId="6178B00D">
            <w:pPr>
              <w:jc w:val="left"/>
              <w:rPr>
                <w:rFonts w:hint="eastAsia" w:eastAsia="宋体"/>
                <w:sz w:val="24"/>
                <w:lang w:val="en-US" w:eastAsia="zh-CN"/>
              </w:rPr>
            </w:pPr>
            <w:r>
              <w:rPr>
                <w:rFonts w:hint="eastAsia" w:eastAsia="宋体"/>
                <w:sz w:val="24"/>
                <w:lang w:val="en-US" w:eastAsia="zh-CN"/>
              </w:rPr>
              <w:t>联系人</w:t>
            </w:r>
          </w:p>
        </w:tc>
        <w:tc>
          <w:tcPr>
            <w:tcW w:w="3260" w:type="dxa"/>
            <w:tcBorders>
              <w:left w:val="single" w:color="auto" w:sz="4" w:space="0"/>
            </w:tcBorders>
            <w:vAlign w:val="center"/>
          </w:tcPr>
          <w:p w14:paraId="5B90CD5F">
            <w:pPr>
              <w:jc w:val="left"/>
              <w:rPr>
                <w:rFonts w:hint="default" w:eastAsia="宋体"/>
                <w:sz w:val="24"/>
                <w:lang w:val="en-US" w:eastAsia="zh-CN"/>
              </w:rPr>
            </w:pPr>
            <w:r>
              <w:rPr>
                <w:rFonts w:hint="eastAsia"/>
                <w:sz w:val="24"/>
                <w:lang w:val="en-US" w:eastAsia="zh-CN"/>
              </w:rPr>
              <w:t>吴守礼</w:t>
            </w:r>
          </w:p>
        </w:tc>
      </w:tr>
      <w:tr w14:paraId="46AA2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7" w:type="dxa"/>
            <w:vAlign w:val="center"/>
          </w:tcPr>
          <w:p w14:paraId="25BB55A0">
            <w:pPr>
              <w:jc w:val="center"/>
              <w:rPr>
                <w:sz w:val="24"/>
              </w:rPr>
            </w:pPr>
            <w:r>
              <w:rPr>
                <w:rFonts w:hint="eastAsia"/>
                <w:b/>
                <w:bCs/>
                <w:sz w:val="24"/>
              </w:rPr>
              <w:t>项目地址</w:t>
            </w:r>
          </w:p>
        </w:tc>
        <w:tc>
          <w:tcPr>
            <w:tcW w:w="7797" w:type="dxa"/>
            <w:gridSpan w:val="4"/>
            <w:vAlign w:val="center"/>
          </w:tcPr>
          <w:p w14:paraId="442AAA80">
            <w:pPr>
              <w:jc w:val="left"/>
              <w:rPr>
                <w:rFonts w:hint="eastAsia" w:eastAsia="宋体"/>
                <w:sz w:val="24"/>
                <w:lang w:val="en-US" w:eastAsia="zh-CN"/>
              </w:rPr>
            </w:pPr>
            <w:r>
              <w:rPr>
                <w:rFonts w:hint="eastAsia" w:eastAsia="宋体"/>
                <w:sz w:val="24"/>
                <w:lang w:val="en-US" w:eastAsia="zh-CN"/>
              </w:rPr>
              <w:t>武威市民勤县红沙岗镇</w:t>
            </w:r>
          </w:p>
        </w:tc>
      </w:tr>
      <w:tr w14:paraId="1CBDE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7" w:type="dxa"/>
            <w:vAlign w:val="center"/>
          </w:tcPr>
          <w:p w14:paraId="63FFD30F">
            <w:pPr>
              <w:jc w:val="center"/>
              <w:rPr>
                <w:b/>
                <w:bCs/>
                <w:sz w:val="24"/>
              </w:rPr>
            </w:pPr>
            <w:r>
              <w:rPr>
                <w:b/>
                <w:bCs/>
                <w:sz w:val="24"/>
              </w:rPr>
              <w:t>项目</w:t>
            </w:r>
            <w:r>
              <w:rPr>
                <w:rFonts w:hint="eastAsia"/>
                <w:b/>
                <w:bCs/>
                <w:sz w:val="24"/>
              </w:rPr>
              <w:t>组长</w:t>
            </w:r>
          </w:p>
        </w:tc>
        <w:tc>
          <w:tcPr>
            <w:tcW w:w="2977" w:type="dxa"/>
            <w:tcBorders>
              <w:right w:val="single" w:color="auto" w:sz="4" w:space="0"/>
            </w:tcBorders>
            <w:vAlign w:val="center"/>
          </w:tcPr>
          <w:p w14:paraId="0FB2B460">
            <w:pPr>
              <w:jc w:val="left"/>
              <w:rPr>
                <w:rFonts w:hint="eastAsia" w:eastAsia="宋体"/>
                <w:sz w:val="24"/>
                <w:lang w:val="en-US" w:eastAsia="zh-CN"/>
              </w:rPr>
            </w:pPr>
            <w:r>
              <w:rPr>
                <w:rFonts w:hint="eastAsia"/>
                <w:sz w:val="24"/>
                <w:lang w:val="en-US" w:eastAsia="zh-CN"/>
              </w:rPr>
              <w:t>洪  江</w:t>
            </w:r>
          </w:p>
        </w:tc>
        <w:tc>
          <w:tcPr>
            <w:tcW w:w="1560" w:type="dxa"/>
            <w:gridSpan w:val="2"/>
            <w:tcBorders>
              <w:left w:val="single" w:color="auto" w:sz="4" w:space="0"/>
              <w:right w:val="single" w:color="auto" w:sz="4" w:space="0"/>
            </w:tcBorders>
            <w:vAlign w:val="center"/>
          </w:tcPr>
          <w:p w14:paraId="1D3340B4">
            <w:pPr>
              <w:jc w:val="left"/>
              <w:rPr>
                <w:rFonts w:hint="eastAsia" w:eastAsia="宋体"/>
                <w:sz w:val="24"/>
                <w:lang w:val="en-US" w:eastAsia="zh-CN"/>
              </w:rPr>
            </w:pPr>
            <w:r>
              <w:rPr>
                <w:rFonts w:hint="eastAsia" w:eastAsia="宋体"/>
                <w:sz w:val="24"/>
                <w:lang w:val="en-US" w:eastAsia="zh-CN"/>
              </w:rPr>
              <w:t>报告审核人</w:t>
            </w:r>
          </w:p>
        </w:tc>
        <w:tc>
          <w:tcPr>
            <w:tcW w:w="3260" w:type="dxa"/>
            <w:tcBorders>
              <w:left w:val="single" w:color="auto" w:sz="4" w:space="0"/>
            </w:tcBorders>
            <w:vAlign w:val="center"/>
          </w:tcPr>
          <w:p w14:paraId="3F6BCA98">
            <w:pPr>
              <w:jc w:val="left"/>
              <w:rPr>
                <w:rFonts w:hint="eastAsia" w:eastAsia="宋体"/>
                <w:sz w:val="24"/>
                <w:lang w:val="en-US" w:eastAsia="zh-CN"/>
              </w:rPr>
            </w:pPr>
            <w:r>
              <w:rPr>
                <w:rFonts w:hint="eastAsia"/>
                <w:sz w:val="24"/>
                <w:lang w:val="en-US" w:eastAsia="zh-CN"/>
              </w:rPr>
              <w:t>张海涛</w:t>
            </w:r>
          </w:p>
        </w:tc>
      </w:tr>
      <w:tr w14:paraId="1B041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7" w:type="dxa"/>
            <w:vAlign w:val="center"/>
          </w:tcPr>
          <w:p w14:paraId="74073FA5">
            <w:pPr>
              <w:jc w:val="center"/>
              <w:rPr>
                <w:b/>
                <w:bCs/>
                <w:sz w:val="24"/>
              </w:rPr>
            </w:pPr>
            <w:r>
              <w:rPr>
                <w:rFonts w:hint="eastAsia"/>
                <w:b/>
                <w:bCs/>
                <w:sz w:val="24"/>
              </w:rPr>
              <w:t>质量负责人</w:t>
            </w:r>
          </w:p>
        </w:tc>
        <w:tc>
          <w:tcPr>
            <w:tcW w:w="2977" w:type="dxa"/>
            <w:tcBorders>
              <w:right w:val="single" w:color="auto" w:sz="4" w:space="0"/>
            </w:tcBorders>
            <w:vAlign w:val="center"/>
          </w:tcPr>
          <w:p w14:paraId="2937D057">
            <w:pPr>
              <w:jc w:val="left"/>
              <w:rPr>
                <w:rFonts w:hint="default" w:eastAsia="宋体"/>
                <w:sz w:val="24"/>
                <w:lang w:val="en-US" w:eastAsia="zh-CN"/>
              </w:rPr>
            </w:pPr>
            <w:r>
              <w:rPr>
                <w:rFonts w:hint="eastAsia" w:eastAsia="宋体"/>
                <w:sz w:val="24"/>
                <w:lang w:val="en-US" w:eastAsia="zh-CN"/>
              </w:rPr>
              <w:t>韩炜烨</w:t>
            </w:r>
          </w:p>
        </w:tc>
        <w:tc>
          <w:tcPr>
            <w:tcW w:w="1560" w:type="dxa"/>
            <w:gridSpan w:val="2"/>
            <w:tcBorders>
              <w:left w:val="single" w:color="auto" w:sz="4" w:space="0"/>
              <w:right w:val="single" w:color="auto" w:sz="4" w:space="0"/>
            </w:tcBorders>
            <w:vAlign w:val="center"/>
          </w:tcPr>
          <w:p w14:paraId="36CC5F3B">
            <w:pPr>
              <w:jc w:val="left"/>
              <w:rPr>
                <w:rFonts w:hint="eastAsia" w:eastAsia="宋体"/>
                <w:sz w:val="24"/>
                <w:lang w:val="en-US" w:eastAsia="zh-CN"/>
              </w:rPr>
            </w:pPr>
            <w:r>
              <w:rPr>
                <w:rFonts w:hint="eastAsia" w:eastAsia="宋体"/>
                <w:sz w:val="24"/>
                <w:lang w:val="en-US" w:eastAsia="zh-CN"/>
              </w:rPr>
              <w:t>技术负责人</w:t>
            </w:r>
          </w:p>
        </w:tc>
        <w:tc>
          <w:tcPr>
            <w:tcW w:w="3260" w:type="dxa"/>
            <w:tcBorders>
              <w:left w:val="single" w:color="auto" w:sz="4" w:space="0"/>
            </w:tcBorders>
            <w:vAlign w:val="center"/>
          </w:tcPr>
          <w:p w14:paraId="35168B18">
            <w:pPr>
              <w:jc w:val="left"/>
              <w:rPr>
                <w:rFonts w:hint="default" w:eastAsia="宋体"/>
                <w:sz w:val="24"/>
                <w:lang w:val="en-US" w:eastAsia="zh-CN"/>
              </w:rPr>
            </w:pPr>
            <w:r>
              <w:rPr>
                <w:rFonts w:hint="eastAsia" w:eastAsia="宋体"/>
                <w:sz w:val="24"/>
                <w:lang w:val="en-US" w:eastAsia="zh-CN"/>
              </w:rPr>
              <w:t>蒋陕峰</w:t>
            </w:r>
            <w:bookmarkStart w:id="0" w:name="_GoBack"/>
            <w:bookmarkEnd w:id="0"/>
          </w:p>
        </w:tc>
      </w:tr>
      <w:tr w14:paraId="421E5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7" w:type="dxa"/>
            <w:vAlign w:val="center"/>
          </w:tcPr>
          <w:p w14:paraId="174A804B">
            <w:pPr>
              <w:jc w:val="center"/>
              <w:rPr>
                <w:b/>
                <w:bCs/>
                <w:sz w:val="24"/>
              </w:rPr>
            </w:pPr>
            <w:r>
              <w:rPr>
                <w:rFonts w:hint="eastAsia"/>
                <w:b/>
                <w:bCs/>
                <w:sz w:val="24"/>
              </w:rPr>
              <w:t>项目组成员</w:t>
            </w:r>
          </w:p>
        </w:tc>
        <w:tc>
          <w:tcPr>
            <w:tcW w:w="7797" w:type="dxa"/>
            <w:gridSpan w:val="4"/>
            <w:vAlign w:val="center"/>
          </w:tcPr>
          <w:p w14:paraId="43FC49D8">
            <w:pPr>
              <w:jc w:val="left"/>
              <w:rPr>
                <w:rFonts w:hint="default" w:eastAsia="宋体"/>
                <w:sz w:val="24"/>
                <w:lang w:val="en-US" w:eastAsia="zh-CN"/>
              </w:rPr>
            </w:pPr>
            <w:r>
              <w:rPr>
                <w:rFonts w:hint="eastAsia" w:eastAsia="宋体"/>
                <w:sz w:val="24"/>
                <w:lang w:val="en-US" w:eastAsia="zh-CN"/>
              </w:rPr>
              <w:t>刘文博、</w:t>
            </w:r>
            <w:r>
              <w:rPr>
                <w:rFonts w:hint="eastAsia"/>
                <w:sz w:val="24"/>
                <w:lang w:val="en-US" w:eastAsia="zh-CN"/>
              </w:rPr>
              <w:t>陈泶瑜、周金涛</w:t>
            </w:r>
          </w:p>
        </w:tc>
      </w:tr>
      <w:tr w14:paraId="059C4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7" w:type="dxa"/>
            <w:vAlign w:val="center"/>
          </w:tcPr>
          <w:p w14:paraId="1EBB8F0F">
            <w:pPr>
              <w:jc w:val="center"/>
              <w:rPr>
                <w:b/>
                <w:bCs/>
                <w:sz w:val="24"/>
              </w:rPr>
            </w:pPr>
            <w:r>
              <w:rPr>
                <w:rFonts w:hint="eastAsia"/>
                <w:b/>
                <w:bCs/>
                <w:sz w:val="24"/>
              </w:rPr>
              <w:t>采样时间</w:t>
            </w:r>
          </w:p>
        </w:tc>
        <w:tc>
          <w:tcPr>
            <w:tcW w:w="7797" w:type="dxa"/>
            <w:gridSpan w:val="4"/>
            <w:vAlign w:val="center"/>
          </w:tcPr>
          <w:p w14:paraId="387B64B2">
            <w:pPr>
              <w:jc w:val="center"/>
              <w:rPr>
                <w:rFonts w:hint="default" w:eastAsia="宋体"/>
                <w:sz w:val="24"/>
                <w:lang w:val="en-US" w:eastAsia="zh-CN"/>
              </w:rPr>
            </w:pPr>
            <w:r>
              <w:rPr>
                <w:rFonts w:hint="eastAsia"/>
                <w:sz w:val="24"/>
                <w:lang w:val="en-US" w:eastAsia="zh-CN"/>
              </w:rPr>
              <w:t>2024.04.28</w:t>
            </w:r>
          </w:p>
        </w:tc>
      </w:tr>
      <w:tr w14:paraId="4DD89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3" w:hRule="atLeast"/>
          <w:jc w:val="center"/>
        </w:trPr>
        <w:tc>
          <w:tcPr>
            <w:tcW w:w="1837" w:type="dxa"/>
            <w:vMerge w:val="restart"/>
            <w:vAlign w:val="center"/>
          </w:tcPr>
          <w:p w14:paraId="36D3F312">
            <w:pPr>
              <w:jc w:val="center"/>
              <w:rPr>
                <w:b/>
                <w:bCs/>
                <w:sz w:val="24"/>
              </w:rPr>
            </w:pPr>
            <w:r>
              <w:rPr>
                <w:rFonts w:hint="eastAsia"/>
                <w:b/>
                <w:bCs/>
                <w:sz w:val="24"/>
              </w:rPr>
              <w:t>影像资料</w:t>
            </w:r>
          </w:p>
        </w:tc>
        <w:tc>
          <w:tcPr>
            <w:tcW w:w="3898" w:type="dxa"/>
            <w:gridSpan w:val="2"/>
            <w:tcBorders>
              <w:bottom w:val="single" w:color="auto" w:sz="4" w:space="0"/>
            </w:tcBorders>
            <w:vAlign w:val="center"/>
          </w:tcPr>
          <w:p w14:paraId="48D53BA6">
            <w:pPr>
              <w:jc w:val="center"/>
              <w:rPr>
                <w:rFonts w:hint="eastAsia" w:eastAsia="宋体"/>
                <w:lang w:eastAsia="zh-CN"/>
              </w:rPr>
            </w:pPr>
            <w:r>
              <w:rPr>
                <w:rFonts w:hint="default" w:eastAsia="宋体"/>
                <w:lang w:val="en-US" w:eastAsia="zh-CN"/>
              </w:rPr>
              <w:drawing>
                <wp:inline distT="0" distB="0" distL="114300" distR="114300">
                  <wp:extent cx="2038350" cy="1529080"/>
                  <wp:effectExtent l="0" t="0" r="0" b="13970"/>
                  <wp:docPr id="4" name="图片 4" descr="7c407bfda91338006f8ef4a65f2b5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c407bfda91338006f8ef4a65f2b5d1"/>
                          <pic:cNvPicPr>
                            <a:picLocks noChangeAspect="1"/>
                          </pic:cNvPicPr>
                        </pic:nvPicPr>
                        <pic:blipFill>
                          <a:blip r:embed="rId6"/>
                          <a:stretch>
                            <a:fillRect/>
                          </a:stretch>
                        </pic:blipFill>
                        <pic:spPr>
                          <a:xfrm>
                            <a:off x="0" y="0"/>
                            <a:ext cx="2038350" cy="1529080"/>
                          </a:xfrm>
                          <a:prstGeom prst="rect">
                            <a:avLst/>
                          </a:prstGeom>
                        </pic:spPr>
                      </pic:pic>
                    </a:graphicData>
                  </a:graphic>
                </wp:inline>
              </w:drawing>
            </w:r>
          </w:p>
        </w:tc>
        <w:tc>
          <w:tcPr>
            <w:tcW w:w="3899" w:type="dxa"/>
            <w:gridSpan w:val="2"/>
            <w:tcBorders>
              <w:bottom w:val="single" w:color="auto" w:sz="4" w:space="0"/>
            </w:tcBorders>
            <w:vAlign w:val="center"/>
          </w:tcPr>
          <w:p w14:paraId="672C3C2C">
            <w:pPr>
              <w:pStyle w:val="3"/>
              <w:rPr>
                <w:rFonts w:hint="eastAsia" w:eastAsia="宋体"/>
                <w:lang w:eastAsia="zh-CN"/>
              </w:rPr>
            </w:pPr>
            <w:r>
              <w:rPr>
                <w:rFonts w:hint="default" w:eastAsia="宋体"/>
                <w:lang w:val="en-US" w:eastAsia="zh-CN"/>
              </w:rPr>
              <w:drawing>
                <wp:inline distT="0" distB="0" distL="114300" distR="114300">
                  <wp:extent cx="2316480" cy="1737360"/>
                  <wp:effectExtent l="0" t="0" r="7620" b="15240"/>
                  <wp:docPr id="3" name="图片 3" descr="6ec0449fa1123a143bb9b99b1202d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ec0449fa1123a143bb9b99b1202dbd"/>
                          <pic:cNvPicPr>
                            <a:picLocks noChangeAspect="1"/>
                          </pic:cNvPicPr>
                        </pic:nvPicPr>
                        <pic:blipFill>
                          <a:blip r:embed="rId7"/>
                          <a:stretch>
                            <a:fillRect/>
                          </a:stretch>
                        </pic:blipFill>
                        <pic:spPr>
                          <a:xfrm>
                            <a:off x="0" y="0"/>
                            <a:ext cx="2316480" cy="1737360"/>
                          </a:xfrm>
                          <a:prstGeom prst="rect">
                            <a:avLst/>
                          </a:prstGeom>
                        </pic:spPr>
                      </pic:pic>
                    </a:graphicData>
                  </a:graphic>
                </wp:inline>
              </w:drawing>
            </w:r>
          </w:p>
        </w:tc>
      </w:tr>
      <w:tr w14:paraId="768A6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1837" w:type="dxa"/>
            <w:vMerge w:val="continue"/>
            <w:vAlign w:val="center"/>
          </w:tcPr>
          <w:p w14:paraId="11F087B0">
            <w:pPr>
              <w:jc w:val="center"/>
              <w:rPr>
                <w:rFonts w:hint="eastAsia"/>
                <w:b/>
                <w:bCs/>
                <w:sz w:val="24"/>
              </w:rPr>
            </w:pPr>
          </w:p>
        </w:tc>
        <w:tc>
          <w:tcPr>
            <w:tcW w:w="3898" w:type="dxa"/>
            <w:gridSpan w:val="2"/>
            <w:tcBorders>
              <w:top w:val="single" w:color="auto" w:sz="4" w:space="0"/>
            </w:tcBorders>
            <w:vAlign w:val="center"/>
          </w:tcPr>
          <w:p w14:paraId="6668CAC0">
            <w:pPr>
              <w:pStyle w:val="3"/>
              <w:rPr>
                <w:rFonts w:hint="eastAsia" w:eastAsia="宋体"/>
                <w:sz w:val="24"/>
                <w:lang w:eastAsia="zh-CN"/>
              </w:rPr>
            </w:pPr>
            <w:r>
              <w:rPr>
                <w:rFonts w:hint="default" w:eastAsia="宋体"/>
                <w:sz w:val="24"/>
                <w:lang w:val="en-US" w:eastAsia="zh-CN"/>
              </w:rPr>
              <w:drawing>
                <wp:inline distT="0" distB="0" distL="114300" distR="114300">
                  <wp:extent cx="2038350" cy="1529080"/>
                  <wp:effectExtent l="0" t="0" r="0" b="13970"/>
                  <wp:docPr id="2" name="图片 2" descr="f88fa474aaeed20a4e0dd949f0333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88fa474aaeed20a4e0dd949f03334a"/>
                          <pic:cNvPicPr>
                            <a:picLocks noChangeAspect="1"/>
                          </pic:cNvPicPr>
                        </pic:nvPicPr>
                        <pic:blipFill>
                          <a:blip r:embed="rId8"/>
                          <a:stretch>
                            <a:fillRect/>
                          </a:stretch>
                        </pic:blipFill>
                        <pic:spPr>
                          <a:xfrm>
                            <a:off x="0" y="0"/>
                            <a:ext cx="2038350" cy="1529080"/>
                          </a:xfrm>
                          <a:prstGeom prst="rect">
                            <a:avLst/>
                          </a:prstGeom>
                        </pic:spPr>
                      </pic:pic>
                    </a:graphicData>
                  </a:graphic>
                </wp:inline>
              </w:drawing>
            </w:r>
          </w:p>
        </w:tc>
        <w:tc>
          <w:tcPr>
            <w:tcW w:w="3899" w:type="dxa"/>
            <w:gridSpan w:val="2"/>
            <w:tcBorders>
              <w:top w:val="single" w:color="auto" w:sz="4" w:space="0"/>
            </w:tcBorders>
            <w:vAlign w:val="center"/>
          </w:tcPr>
          <w:p w14:paraId="4C702760">
            <w:pPr>
              <w:pStyle w:val="3"/>
              <w:rPr>
                <w:rFonts w:hint="eastAsia" w:eastAsia="宋体"/>
                <w:sz w:val="24"/>
                <w:lang w:eastAsia="zh-CN"/>
              </w:rPr>
            </w:pPr>
            <w:r>
              <w:rPr>
                <w:rFonts w:hint="eastAsia" w:eastAsia="宋体"/>
                <w:sz w:val="24"/>
                <w:lang w:eastAsia="zh-CN"/>
              </w:rPr>
              <w:drawing>
                <wp:inline distT="0" distB="0" distL="114300" distR="114300">
                  <wp:extent cx="2324100" cy="1743075"/>
                  <wp:effectExtent l="0" t="0" r="0" b="9525"/>
                  <wp:docPr id="1" name="图片 1" descr="88572ee488486c282d816d2596fac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8572ee488486c282d816d2596fac44"/>
                          <pic:cNvPicPr>
                            <a:picLocks noChangeAspect="1"/>
                          </pic:cNvPicPr>
                        </pic:nvPicPr>
                        <pic:blipFill>
                          <a:blip r:embed="rId9"/>
                          <a:stretch>
                            <a:fillRect/>
                          </a:stretch>
                        </pic:blipFill>
                        <pic:spPr>
                          <a:xfrm>
                            <a:off x="0" y="0"/>
                            <a:ext cx="2324100" cy="1743075"/>
                          </a:xfrm>
                          <a:prstGeom prst="rect">
                            <a:avLst/>
                          </a:prstGeom>
                        </pic:spPr>
                      </pic:pic>
                    </a:graphicData>
                  </a:graphic>
                </wp:inline>
              </w:drawing>
            </w:r>
          </w:p>
        </w:tc>
      </w:tr>
      <w:tr w14:paraId="78A8E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1837" w:type="dxa"/>
            <w:vAlign w:val="center"/>
          </w:tcPr>
          <w:p w14:paraId="0705BD4F">
            <w:pPr>
              <w:jc w:val="center"/>
              <w:rPr>
                <w:sz w:val="24"/>
              </w:rPr>
            </w:pPr>
            <w:r>
              <w:rPr>
                <w:rFonts w:hint="eastAsia"/>
                <w:sz w:val="24"/>
              </w:rPr>
              <w:t>备注</w:t>
            </w:r>
          </w:p>
        </w:tc>
        <w:tc>
          <w:tcPr>
            <w:tcW w:w="7797" w:type="dxa"/>
            <w:gridSpan w:val="4"/>
          </w:tcPr>
          <w:p w14:paraId="33BF7413">
            <w:pPr>
              <w:rPr>
                <w:sz w:val="24"/>
              </w:rPr>
            </w:pPr>
          </w:p>
          <w:p w14:paraId="70F378CA">
            <w:pPr>
              <w:pStyle w:val="3"/>
              <w:rPr>
                <w:sz w:val="24"/>
                <w:szCs w:val="24"/>
              </w:rPr>
            </w:pPr>
          </w:p>
        </w:tc>
      </w:tr>
    </w:tbl>
    <w:p w14:paraId="697BEE8E">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embedRegular r:id="rId1" w:fontKey="{1BAA7B41-9ABC-48C9-83F5-76857978043A}"/>
  </w:font>
  <w:font w:name="方正细黑一简体">
    <w:altName w:val="黑体"/>
    <w:panose1 w:val="00000000000000000000"/>
    <w:charset w:val="86"/>
    <w:family w:val="auto"/>
    <w:pitch w:val="default"/>
    <w:sig w:usb0="00000000" w:usb1="00000000" w:usb2="0000001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14:paraId="58EACCD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14:paraId="1B358B93">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14:paraId="568E2B47">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14:paraId="1A18E91E">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14:paraId="4B8A71D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B297B">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0ZmM3OGQ3OGNhMDkwZmMxY2FmMzA2ZjY3NmY3OTM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8AB03F6"/>
    <w:rsid w:val="0F9979FF"/>
    <w:rsid w:val="13813C4A"/>
    <w:rsid w:val="147A5E66"/>
    <w:rsid w:val="1AF9672C"/>
    <w:rsid w:val="1E221A31"/>
    <w:rsid w:val="2EDB57D9"/>
    <w:rsid w:val="35D44AA0"/>
    <w:rsid w:val="3B655AD6"/>
    <w:rsid w:val="3C4A5BFE"/>
    <w:rsid w:val="3C6A2E9F"/>
    <w:rsid w:val="4B445083"/>
    <w:rsid w:val="50B247B3"/>
    <w:rsid w:val="5E1E6DB4"/>
    <w:rsid w:val="5F096F44"/>
    <w:rsid w:val="6A0D0416"/>
    <w:rsid w:val="768A6211"/>
    <w:rsid w:val="7B4F3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style>
  <w:style w:type="paragraph" w:styleId="3">
    <w:name w:val="Plain Text"/>
    <w:basedOn w:val="1"/>
    <w:autoRedefine/>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182</Words>
  <Characters>208</Characters>
  <Lines>1</Lines>
  <Paragraphs>1</Paragraphs>
  <TotalTime>1</TotalTime>
  <ScaleCrop>false</ScaleCrop>
  <LinksUpToDate>false</LinksUpToDate>
  <CharactersWithSpaces>239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蒋陕峰</cp:lastModifiedBy>
  <cp:lastPrinted>2025-01-12T09:39:08Z</cp:lastPrinted>
  <dcterms:modified xsi:type="dcterms:W3CDTF">2025-01-12T09:44:09Z</dcterms:modified>
  <dc:title>被检查部门</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1D60583B710D4320AB76FDBBA93FAE7F_12</vt:lpwstr>
  </property>
  <property fmtid="{D5CDD505-2E9C-101B-9397-08002B2CF9AE}" pid="4" name="KSOTemplateDocerSaveRecord">
    <vt:lpwstr>eyJoZGlkIjoiMDU0ZmM3OGQ3OGNhMDkwZmMxY2FmMzA2ZjY3NmY3OTMiLCJ1c2VySWQiOiIyNDI2NDIyMTEifQ==</vt:lpwstr>
  </property>
</Properties>
</file>