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b/>
          <w:bCs/>
          <w:sz w:val="24"/>
        </w:rPr>
        <w:t xml:space="preserve"> </w:t>
      </w:r>
      <w:r>
        <w:rPr>
          <w:rFonts w:hint="eastAsia"/>
          <w:b/>
          <w:bCs/>
          <w:sz w:val="24"/>
          <w:lang w:val="en-US" w:eastAsia="zh-CN"/>
        </w:rPr>
        <w:t>WTT-23-114-KP</w:t>
      </w:r>
      <w:r>
        <w:rPr>
          <w:sz w:val="24"/>
        </w:rPr>
        <w:t xml:space="preserve"> </w:t>
      </w:r>
      <w:r>
        <w:rPr>
          <w:rFonts w:hint="eastAsia"/>
          <w:szCs w:val="21"/>
        </w:rPr>
        <w:sym w:font="Wingdings 2" w:char="F0A3"/>
      </w:r>
      <w:r>
        <w:rPr>
          <w:rFonts w:hint="eastAsia"/>
          <w:szCs w:val="21"/>
        </w:rPr>
        <w:t>预评价</w:t>
      </w:r>
      <w:r>
        <w:rPr>
          <w:rFonts w:hint="eastAsia"/>
          <w:szCs w:val="21"/>
        </w:rPr>
        <w:sym w:font="Wingdings 2" w:char="F0A3"/>
      </w:r>
      <w:r>
        <w:rPr>
          <w:rFonts w:hint="eastAsia"/>
          <w:szCs w:val="21"/>
        </w:rPr>
        <w:t xml:space="preserve">设计专篇 </w:t>
      </w:r>
      <w:r>
        <w:rPr>
          <w:rFonts w:hint="eastAsia"/>
          <w:szCs w:val="21"/>
        </w:rPr>
        <w:sym w:font="Wingdings 2" w:char="0052"/>
      </w:r>
      <w:r>
        <w:rPr>
          <w:rFonts w:hint="eastAsia"/>
          <w:szCs w:val="21"/>
        </w:rPr>
        <w:t>控制效果评价</w:t>
      </w:r>
      <w:r>
        <w:rPr>
          <w:rFonts w:hint="eastAsia"/>
          <w:szCs w:val="21"/>
        </w:rPr>
        <w:sym w:font="Wingdings 2" w:char="00A3"/>
      </w:r>
      <w:r>
        <w:rPr>
          <w:rFonts w:hint="eastAsia"/>
          <w:szCs w:val="21"/>
        </w:rPr>
        <w:t>现状评价</w:t>
      </w:r>
      <w:r>
        <w:rPr>
          <w:rFonts w:hint="eastAsia"/>
          <w:szCs w:val="21"/>
        </w:rPr>
        <w:sym w:font="Wingdings 2" w:char="00A3"/>
      </w:r>
      <w:r>
        <w:rPr>
          <w:rFonts w:hint="eastAsia"/>
          <w:szCs w:val="21"/>
        </w:rPr>
        <w:t>定期检测</w:t>
      </w:r>
      <w:r>
        <w:rPr>
          <w:rFonts w:hint="eastAsia"/>
          <w:szCs w:val="21"/>
        </w:rPr>
        <w:sym w:font="Wingdings 2" w:char="F0A3"/>
      </w:r>
      <w:r>
        <w:rPr>
          <w:rFonts w:hint="eastAsia"/>
          <w:szCs w:val="21"/>
        </w:rPr>
        <w:t>日常检测</w:t>
      </w:r>
      <w:r>
        <w:rPr>
          <w:sz w:val="24"/>
        </w:rPr>
        <w:t xml:space="preserve">                              </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项目名称</w:t>
            </w:r>
          </w:p>
        </w:tc>
        <w:tc>
          <w:tcPr>
            <w:tcW w:w="7371" w:type="dxa"/>
            <w:gridSpan w:val="4"/>
            <w:vAlign w:val="center"/>
          </w:tcPr>
          <w:p>
            <w:pPr>
              <w:jc w:val="left"/>
              <w:rPr>
                <w:rFonts w:hint="default" w:eastAsia="宋体"/>
                <w:sz w:val="24"/>
                <w:lang w:val="en-US" w:eastAsia="zh-CN"/>
              </w:rPr>
            </w:pPr>
            <w:r>
              <w:rPr>
                <w:rFonts w:hint="eastAsia" w:ascii="Times New Roman" w:hAnsi="Times New Roman" w:eastAsia="宋体" w:cs="Times New Roman"/>
                <w:sz w:val="24"/>
                <w:lang w:val="en-US" w:eastAsia="zh-CN"/>
              </w:rPr>
              <w:t>甘肃虹光电子有限责任公司真空快速旁路开关项目以及自动化控制平台集成建设项目职业病危害现控</w:t>
            </w:r>
            <w:r>
              <w:rPr>
                <w:rFonts w:hint="eastAsia"/>
                <w:sz w:val="24"/>
                <w:lang w:val="en-US" w:eastAsia="zh-CN"/>
              </w:rPr>
              <w:t>制效果评价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default" w:eastAsia="宋体"/>
                <w:sz w:val="24"/>
                <w:lang w:val="en-US" w:eastAsia="zh-CN"/>
              </w:rPr>
            </w:pPr>
            <w:r>
              <w:rPr>
                <w:rFonts w:hint="eastAsia"/>
                <w:sz w:val="24"/>
                <w:lang w:val="en-US" w:eastAsia="zh-CN"/>
              </w:rPr>
              <w:t>高主任</w:t>
            </w:r>
          </w:p>
        </w:tc>
        <w:tc>
          <w:tcPr>
            <w:tcW w:w="1560" w:type="dxa"/>
            <w:gridSpan w:val="2"/>
            <w:tcBorders>
              <w:left w:val="single" w:color="auto" w:sz="4" w:space="0"/>
              <w:right w:val="single" w:color="auto" w:sz="4" w:space="0"/>
            </w:tcBorders>
            <w:vAlign w:val="center"/>
          </w:tcPr>
          <w:p>
            <w:pPr>
              <w:jc w:val="center"/>
              <w:rPr>
                <w:b/>
                <w:bCs/>
                <w:sz w:val="24"/>
              </w:rPr>
            </w:pPr>
            <w:r>
              <w:rPr>
                <w:rFonts w:hint="eastAsia"/>
                <w:b/>
                <w:bCs/>
                <w:sz w:val="24"/>
              </w:rPr>
              <w:t>联系人</w:t>
            </w:r>
          </w:p>
        </w:tc>
        <w:tc>
          <w:tcPr>
            <w:tcW w:w="3260" w:type="dxa"/>
            <w:tcBorders>
              <w:left w:val="single" w:color="auto" w:sz="4" w:space="0"/>
            </w:tcBorders>
            <w:vAlign w:val="center"/>
          </w:tcPr>
          <w:p>
            <w:pPr>
              <w:jc w:val="center"/>
              <w:rPr>
                <w:sz w:val="24"/>
              </w:rPr>
            </w:pPr>
            <w:r>
              <w:rPr>
                <w:rFonts w:hint="eastAsia"/>
                <w:sz w:val="24"/>
                <w:lang w:val="en-US" w:eastAsia="zh-CN"/>
              </w:rPr>
              <w:t>高主任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项目地址</w:t>
            </w:r>
          </w:p>
        </w:tc>
        <w:tc>
          <w:tcPr>
            <w:tcW w:w="7371" w:type="dxa"/>
            <w:gridSpan w:val="4"/>
            <w:vAlign w:val="center"/>
          </w:tcPr>
          <w:p>
            <w:pPr>
              <w:jc w:val="left"/>
              <w:rPr>
                <w:rFonts w:hint="default" w:eastAsia="宋体"/>
                <w:sz w:val="24"/>
                <w:lang w:val="en-US" w:eastAsia="zh-CN"/>
              </w:rPr>
            </w:pPr>
            <w:r>
              <w:rPr>
                <w:rFonts w:hint="eastAsia"/>
                <w:sz w:val="24"/>
                <w:lang w:val="en-US" w:eastAsia="zh-CN"/>
              </w:rPr>
              <w:t>平凉市</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val="en-US" w:eastAsia="zh-CN"/>
              </w:rPr>
              <w:t>洪江</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报告审核人</w:t>
            </w:r>
          </w:p>
        </w:tc>
        <w:tc>
          <w:tcPr>
            <w:tcW w:w="3260" w:type="dxa"/>
            <w:tcBorders>
              <w:left w:val="single" w:color="auto" w:sz="4" w:space="0"/>
            </w:tcBorders>
            <w:vAlign w:val="center"/>
          </w:tcPr>
          <w:p>
            <w:pPr>
              <w:jc w:val="left"/>
              <w:rPr>
                <w:sz w:val="24"/>
              </w:rPr>
            </w:pPr>
            <w:r>
              <w:rPr>
                <w:rFonts w:hint="eastAsia" w:cs="Times New Roman"/>
                <w:bCs/>
                <w:snapToGrid w:val="0"/>
                <w:sz w:val="24"/>
                <w:szCs w:val="28"/>
              </w:rPr>
              <w:t>石海钰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left"/>
              <w:rPr>
                <w:sz w:val="24"/>
              </w:rPr>
            </w:pPr>
            <w:r>
              <w:rPr>
                <w:rFonts w:hint="eastAsia" w:cs="Times New Roman"/>
                <w:bCs/>
                <w:snapToGrid w:val="0"/>
                <w:sz w:val="24"/>
                <w:szCs w:val="28"/>
              </w:rPr>
              <w:t>韩炜烨</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技术负责人</w:t>
            </w:r>
          </w:p>
        </w:tc>
        <w:tc>
          <w:tcPr>
            <w:tcW w:w="3260" w:type="dxa"/>
            <w:tcBorders>
              <w:left w:val="single" w:color="auto" w:sz="4" w:space="0"/>
            </w:tcBorders>
            <w:vAlign w:val="center"/>
          </w:tcPr>
          <w:p>
            <w:pPr>
              <w:jc w:val="left"/>
              <w:rPr>
                <w:sz w:val="24"/>
              </w:rPr>
            </w:pPr>
            <w:r>
              <w:rPr>
                <w:rFonts w:hint="eastAsia" w:cs="Times New Roman"/>
                <w:bCs/>
                <w:snapToGrid w:val="0"/>
                <w:sz w:val="24"/>
                <w:szCs w:val="28"/>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default" w:eastAsia="宋体"/>
                <w:sz w:val="24"/>
                <w:lang w:val="en-US" w:eastAsia="zh-CN"/>
              </w:rPr>
            </w:pPr>
            <w:r>
              <w:rPr>
                <w:rFonts w:hint="eastAsia"/>
                <w:sz w:val="24"/>
                <w:lang w:val="en-US" w:eastAsia="zh-CN"/>
              </w:rPr>
              <w:t>洪江、廖宇飞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eastAsia="宋体"/>
                <w:sz w:val="24"/>
                <w:lang w:val="en-US" w:eastAsia="zh-CN"/>
              </w:rPr>
            </w:pPr>
            <w:r>
              <w:rPr>
                <w:rFonts w:hint="default"/>
                <w:sz w:val="24"/>
              </w:rPr>
              <w:t>2023年</w:t>
            </w:r>
            <w:r>
              <w:rPr>
                <w:rFonts w:hint="eastAsia"/>
                <w:sz w:val="24"/>
                <w:lang w:val="en-US" w:eastAsia="zh-CN"/>
              </w:rPr>
              <w:t>7</w:t>
            </w:r>
            <w:r>
              <w:rPr>
                <w:rFonts w:hint="default"/>
                <w:sz w:val="24"/>
              </w:rPr>
              <w:t>月</w:t>
            </w:r>
            <w:r>
              <w:rPr>
                <w:rFonts w:hint="eastAsia"/>
                <w:sz w:val="24"/>
                <w:lang w:val="en-US" w:eastAsia="zh-CN"/>
              </w:rPr>
              <w:t>10日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263" w:type="dxa"/>
            <w:vMerge w:val="restart"/>
            <w:vAlign w:val="center"/>
          </w:tcPr>
          <w:p>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pPr>
              <w:jc w:val="center"/>
              <w:rPr>
                <w:rFonts w:hint="eastAsia" w:eastAsia="宋体"/>
                <w:lang w:eastAsia="zh-CN"/>
              </w:rPr>
            </w:pPr>
            <w:r>
              <w:rPr>
                <w:rFonts w:hint="eastAsia" w:eastAsia="宋体"/>
                <w:lang w:eastAsia="zh-CN"/>
              </w:rPr>
              <w:drawing>
                <wp:inline distT="0" distB="0" distL="114300" distR="114300">
                  <wp:extent cx="2057400" cy="2743200"/>
                  <wp:effectExtent l="0" t="0" r="0" b="0"/>
                  <wp:docPr id="23" name="图片 23" descr="lADPJwKt4HIRZ3rNBQDNA8A_960_1280.jpg_720x720q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lADPJwKt4HIRZ3rNBQDNA8A_960_1280.jpg_720x720q90g"/>
                          <pic:cNvPicPr>
                            <a:picLocks noChangeAspect="1"/>
                          </pic:cNvPicPr>
                        </pic:nvPicPr>
                        <pic:blipFill>
                          <a:blip r:embed="rId6"/>
                          <a:stretch>
                            <a:fillRect/>
                          </a:stretch>
                        </pic:blipFill>
                        <pic:spPr>
                          <a:xfrm>
                            <a:off x="0" y="0"/>
                            <a:ext cx="2057400" cy="2743200"/>
                          </a:xfrm>
                          <a:prstGeom prst="rect">
                            <a:avLst/>
                          </a:prstGeom>
                        </pic:spPr>
                      </pic:pic>
                    </a:graphicData>
                  </a:graphic>
                </wp:inline>
              </w:drawing>
            </w:r>
          </w:p>
        </w:tc>
        <w:tc>
          <w:tcPr>
            <w:tcW w:w="3912" w:type="dxa"/>
            <w:gridSpan w:val="2"/>
            <w:tcBorders>
              <w:left w:val="single" w:color="auto" w:sz="4" w:space="0"/>
              <w:bottom w:val="single" w:color="auto" w:sz="4" w:space="0"/>
            </w:tcBorders>
            <w:vAlign w:val="center"/>
          </w:tcPr>
          <w:p>
            <w:pPr>
              <w:pStyle w:val="3"/>
              <w:rPr>
                <w:rFonts w:hint="eastAsia" w:eastAsia="宋体"/>
                <w:lang w:eastAsia="zh-CN"/>
              </w:rPr>
            </w:pPr>
            <w:r>
              <w:rPr>
                <w:rFonts w:hint="eastAsia" w:eastAsia="宋体"/>
                <w:lang w:eastAsia="zh-CN"/>
              </w:rPr>
              <w:drawing>
                <wp:inline distT="0" distB="0" distL="114300" distR="114300">
                  <wp:extent cx="1918970" cy="2558415"/>
                  <wp:effectExtent l="0" t="0" r="1270" b="1905"/>
                  <wp:docPr id="24" name="图片 24" descr="lADPJwnI3buhCZTNBQDNA8A_960_1280.jpg_720x720q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lADPJwnI3buhCZTNBQDNA8A_960_1280.jpg_720x720q90g"/>
                          <pic:cNvPicPr>
                            <a:picLocks noChangeAspect="1"/>
                          </pic:cNvPicPr>
                        </pic:nvPicPr>
                        <pic:blipFill>
                          <a:blip r:embed="rId7"/>
                          <a:stretch>
                            <a:fillRect/>
                          </a:stretch>
                        </pic:blipFill>
                        <pic:spPr>
                          <a:xfrm>
                            <a:off x="0" y="0"/>
                            <a:ext cx="1918970" cy="255841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pPr>
              <w:jc w:val="center"/>
              <w:rPr>
                <w:b/>
                <w:bCs/>
                <w:sz w:val="24"/>
              </w:rPr>
            </w:pPr>
          </w:p>
        </w:tc>
        <w:tc>
          <w:tcPr>
            <w:tcW w:w="3459" w:type="dxa"/>
            <w:gridSpan w:val="2"/>
            <w:tcBorders>
              <w:top w:val="single" w:color="auto" w:sz="4" w:space="0"/>
              <w:right w:val="single" w:color="auto" w:sz="4" w:space="0"/>
            </w:tcBorders>
            <w:vAlign w:val="center"/>
          </w:tcPr>
          <w:p>
            <w:pPr>
              <w:pStyle w:val="3"/>
              <w:rPr>
                <w:rFonts w:hint="eastAsia" w:eastAsia="宋体"/>
                <w:sz w:val="24"/>
                <w:lang w:eastAsia="zh-CN"/>
              </w:rPr>
            </w:pPr>
            <w:r>
              <w:rPr>
                <w:rFonts w:hint="eastAsia" w:eastAsia="宋体"/>
                <w:sz w:val="24"/>
                <w:lang w:eastAsia="zh-CN"/>
              </w:rPr>
              <w:drawing>
                <wp:anchor distT="0" distB="0" distL="114300" distR="114300" simplePos="0" relativeHeight="251659264" behindDoc="0" locked="0" layoutInCell="1" allowOverlap="1">
                  <wp:simplePos x="0" y="0"/>
                  <wp:positionH relativeFrom="column">
                    <wp:posOffset>1333500</wp:posOffset>
                  </wp:positionH>
                  <wp:positionV relativeFrom="paragraph">
                    <wp:posOffset>131445</wp:posOffset>
                  </wp:positionV>
                  <wp:extent cx="1684020" cy="2245360"/>
                  <wp:effectExtent l="0" t="0" r="7620" b="10160"/>
                  <wp:wrapNone/>
                  <wp:docPr id="25" name="图片 25" descr="lADPJxuMVvN_Ak7NBQDNA8A_960_1280.jpg_720x720q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lADPJxuMVvN_Ak7NBQDNA8A_960_1280.jpg_720x720q90g"/>
                          <pic:cNvPicPr>
                            <a:picLocks noChangeAspect="1"/>
                          </pic:cNvPicPr>
                        </pic:nvPicPr>
                        <pic:blipFill>
                          <a:blip r:embed="rId8"/>
                          <a:stretch>
                            <a:fillRect/>
                          </a:stretch>
                        </pic:blipFill>
                        <pic:spPr>
                          <a:xfrm>
                            <a:off x="0" y="0"/>
                            <a:ext cx="1684020" cy="2245360"/>
                          </a:xfrm>
                          <a:prstGeom prst="rect">
                            <a:avLst/>
                          </a:prstGeom>
                        </pic:spPr>
                      </pic:pic>
                    </a:graphicData>
                  </a:graphic>
                </wp:anchor>
              </w:drawing>
            </w:r>
          </w:p>
        </w:tc>
        <w:tc>
          <w:tcPr>
            <w:tcW w:w="3912" w:type="dxa"/>
            <w:gridSpan w:val="2"/>
            <w:tcBorders>
              <w:top w:val="single" w:color="auto" w:sz="4" w:space="0"/>
              <w:left w:val="single" w:color="auto" w:sz="4" w:space="0"/>
            </w:tcBorders>
            <w:vAlign w:val="center"/>
          </w:tcPr>
          <w:p>
            <w:pPr>
              <w:pStyle w:val="3"/>
              <w:rPr>
                <w:rFonts w:hint="eastAsia" w:eastAsia="宋体"/>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rPr>
                <w:sz w:val="24"/>
              </w:rPr>
            </w:pPr>
          </w:p>
          <w:p>
            <w:pPr>
              <w:pStyle w:val="3"/>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3ZjQ4MTI1YWFkZDI2MDUzNzhkMmU2MTAyYWJmNDA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85D02F2"/>
    <w:rsid w:val="093D25E4"/>
    <w:rsid w:val="13B43E61"/>
    <w:rsid w:val="20011517"/>
    <w:rsid w:val="20A90B21"/>
    <w:rsid w:val="236F087E"/>
    <w:rsid w:val="2C0B4C49"/>
    <w:rsid w:val="2F674381"/>
    <w:rsid w:val="35ED64A8"/>
    <w:rsid w:val="391D33F0"/>
    <w:rsid w:val="3B655AD6"/>
    <w:rsid w:val="586F0D80"/>
    <w:rsid w:val="5C0D0408"/>
    <w:rsid w:val="613D3E49"/>
    <w:rsid w:val="62B56081"/>
    <w:rsid w:val="659009AD"/>
    <w:rsid w:val="689B2F2E"/>
    <w:rsid w:val="75CF1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167</Words>
  <Characters>172</Characters>
  <Lines>1</Lines>
  <Paragraphs>1</Paragraphs>
  <TotalTime>2</TotalTime>
  <ScaleCrop>false</ScaleCrop>
  <LinksUpToDate>false</LinksUpToDate>
  <CharactersWithSpaces>219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留</cp:lastModifiedBy>
  <cp:lastPrinted>2023-11-07T08:44:00Z</cp:lastPrinted>
  <dcterms:modified xsi:type="dcterms:W3CDTF">2023-11-11T02:41:57Z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38EE3440A019450585195FE831C55D6F_13</vt:lpwstr>
  </property>
</Properties>
</file>