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D589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CE62F48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399-KP-1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47"/>
        <w:gridCol w:w="513"/>
        <w:gridCol w:w="3260"/>
      </w:tblGrid>
      <w:tr w14:paraId="2EEF4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264A11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29BA3B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val="en-US" w:eastAsia="zh-CN"/>
              </w:rPr>
              <w:t>青海陕煤新能源科技有限公司西台20万千瓦“源网荷储”一体化应用示范项目一期10万千瓦光储项目职业病危害控制效果评价</w:t>
            </w:r>
          </w:p>
        </w:tc>
      </w:tr>
      <w:tr w14:paraId="27E06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83F13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3F5FB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鲍永超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428E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BB37BB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鲍永超</w:t>
            </w:r>
          </w:p>
        </w:tc>
      </w:tr>
      <w:tr w14:paraId="126E3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975B2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4A370881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val="en-US" w:eastAsia="zh-CN"/>
              </w:rPr>
              <w:t>青海省海西蒙古族藏族自治州大柴旦镇西侧</w:t>
            </w:r>
          </w:p>
        </w:tc>
      </w:tr>
      <w:tr w14:paraId="013B9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DB9FB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146DB97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1C8D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812C2A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</w:tr>
      <w:tr w14:paraId="50341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BAE431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D4B3B9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246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5D2021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529BF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9ACA22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82B87B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张铁柱、韦振洋、王历坤</w:t>
            </w:r>
            <w:bookmarkStart w:id="0" w:name="_GoBack"/>
            <w:bookmarkEnd w:id="0"/>
          </w:p>
        </w:tc>
      </w:tr>
      <w:tr w14:paraId="4FC16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54337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416E9EBF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2025.01.06</w:t>
            </w:r>
          </w:p>
        </w:tc>
      </w:tr>
      <w:tr w14:paraId="41AA8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DE507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9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513444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85035" cy="1772920"/>
                  <wp:effectExtent l="0" t="0" r="5715" b="17780"/>
                  <wp:docPr id="3" name="图片 3" descr="df9add60f21cdaf7a66b84e08625e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f9add60f21cdaf7a66b84e08625e3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177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3481BB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4" name="图片 4" descr="ba74e5b67b6135c33489f6d06af42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a74e5b67b6135c33489f6d06af42d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9E0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05E12C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EACBC6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37715" cy="2169795"/>
                  <wp:effectExtent l="0" t="0" r="635" b="1905"/>
                  <wp:docPr id="5" name="图片 5" descr="4256cec91f872f958f5e9eef6d955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256cec91f872f958f5e9eef6d9554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216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6E894C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1245" cy="2014220"/>
                  <wp:effectExtent l="0" t="0" r="1905" b="5080"/>
                  <wp:docPr id="6" name="图片 6" descr="f6ba00c2157400ececd674d4214cf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6ba00c2157400ececd674d4214cf8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0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638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2BD841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A95B7BA">
            <w:pPr>
              <w:rPr>
                <w:sz w:val="24"/>
              </w:rPr>
            </w:pPr>
          </w:p>
          <w:p w14:paraId="6969B69F">
            <w:pPr>
              <w:pStyle w:val="5"/>
              <w:rPr>
                <w:sz w:val="24"/>
                <w:szCs w:val="24"/>
              </w:rPr>
            </w:pPr>
          </w:p>
        </w:tc>
      </w:tr>
    </w:tbl>
    <w:p w14:paraId="11537053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88ED031B-A52C-4200-AB9F-EBDFC12C5C0F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D9E914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0687206A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2DC0C431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740CD4F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083B9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8345D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2A5E5931"/>
    <w:rsid w:val="2E094347"/>
    <w:rsid w:val="30D20867"/>
    <w:rsid w:val="3AC75B77"/>
    <w:rsid w:val="3B655AD6"/>
    <w:rsid w:val="3F3311AC"/>
    <w:rsid w:val="41B06477"/>
    <w:rsid w:val="4D617A32"/>
    <w:rsid w:val="4E0F7A21"/>
    <w:rsid w:val="5FA14811"/>
    <w:rsid w:val="601D420C"/>
    <w:rsid w:val="674A6FD9"/>
    <w:rsid w:val="6C3448DD"/>
    <w:rsid w:val="6E3B1337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200</Words>
  <Characters>225</Characters>
  <Lines>1</Lines>
  <Paragraphs>1</Paragraphs>
  <TotalTime>11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2025-03-08T08:42:53Z</cp:lastPrinted>
  <dcterms:modified xsi:type="dcterms:W3CDTF">2025-03-08T08:44:56Z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